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74" w:rsidRPr="006656CF" w:rsidRDefault="00005F74" w:rsidP="00005F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3</w:t>
      </w:r>
      <w:r w:rsidRPr="006656CF">
        <w:rPr>
          <w:rFonts w:ascii="Arial" w:eastAsia="Times New Roman" w:hAnsi="Arial" w:cs="Arial"/>
          <w:b/>
          <w:sz w:val="20"/>
          <w:szCs w:val="20"/>
          <w:lang w:eastAsia="pt-BR"/>
        </w:rPr>
        <w:t>º ANO DO ENSINO MÉDIO</w:t>
      </w:r>
    </w:p>
    <w:p w:rsidR="00005F74" w:rsidRPr="006656CF" w:rsidRDefault="00005F74" w:rsidP="0000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656C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005F74" w:rsidRDefault="00005F74" w:rsidP="00005F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656CF">
        <w:rPr>
          <w:rFonts w:ascii="Arial" w:eastAsia="Times New Roman" w:hAnsi="Arial" w:cs="Arial"/>
          <w:b/>
          <w:sz w:val="18"/>
          <w:szCs w:val="18"/>
          <w:lang w:eastAsia="pt-BR"/>
        </w:rPr>
        <w:t>PROFESSORA: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 xml:space="preserve"> APARECIDA C.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DOS S. FREIRE                 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LITERATURA</w:t>
      </w:r>
      <w:r w:rsidRPr="006656C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 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        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>DATA: 0</w:t>
      </w:r>
      <w:r>
        <w:rPr>
          <w:rFonts w:ascii="Arial" w:eastAsia="Times New Roman" w:hAnsi="Arial" w:cs="Arial"/>
          <w:sz w:val="18"/>
          <w:szCs w:val="18"/>
          <w:lang w:eastAsia="pt-BR"/>
        </w:rPr>
        <w:t>7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>.0</w:t>
      </w:r>
      <w:r>
        <w:rPr>
          <w:rFonts w:ascii="Arial" w:eastAsia="Times New Roman" w:hAnsi="Arial" w:cs="Arial"/>
          <w:sz w:val="18"/>
          <w:szCs w:val="18"/>
          <w:lang w:eastAsia="pt-BR"/>
        </w:rPr>
        <w:t>5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>.2017</w:t>
      </w:r>
    </w:p>
    <w:p w:rsidR="00005F74" w:rsidRDefault="00005F74" w:rsidP="00005F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005F74" w:rsidRDefault="00005F74" w:rsidP="00005F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1 – (FUVEST-SP) </w:t>
      </w:r>
      <w:r>
        <w:rPr>
          <w:rFonts w:ascii="Arial" w:hAnsi="Arial" w:cs="Arial"/>
          <w:sz w:val="18"/>
          <w:szCs w:val="18"/>
        </w:rPr>
        <w:t xml:space="preserve">Apesar de viver “um pouco ao sabor da sorte”, “sem plano nem reflexão”, “movido pelas circunstâncias”, como uma espécie de “títere” (expressões de </w:t>
      </w:r>
      <w:proofErr w:type="spellStart"/>
      <w:r>
        <w:rPr>
          <w:rFonts w:ascii="Arial" w:hAnsi="Arial" w:cs="Arial"/>
          <w:sz w:val="18"/>
          <w:szCs w:val="18"/>
        </w:rPr>
        <w:t>Antonio</w:t>
      </w:r>
      <w:proofErr w:type="spellEnd"/>
      <w:r>
        <w:rPr>
          <w:rFonts w:ascii="Arial" w:hAnsi="Arial" w:cs="Arial"/>
          <w:sz w:val="18"/>
          <w:szCs w:val="18"/>
        </w:rPr>
        <w:t xml:space="preserve"> Candido), o protagonista das </w:t>
      </w:r>
      <w:r>
        <w:rPr>
          <w:rFonts w:ascii="Arial" w:hAnsi="Arial" w:cs="Arial"/>
          <w:i/>
          <w:sz w:val="18"/>
          <w:szCs w:val="18"/>
        </w:rPr>
        <w:t>Memórias de um sargento de milícias</w:t>
      </w:r>
      <w:r>
        <w:rPr>
          <w:rFonts w:ascii="Arial" w:hAnsi="Arial" w:cs="Arial"/>
          <w:sz w:val="18"/>
          <w:szCs w:val="18"/>
        </w:rPr>
        <w:t>, Leonardo (filho), como outras personagens do romance, mostra-se bastante determinado quando se trata de: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estabelecer estratégias para ascender na escala social.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assumir rixas, tirar desforras e executar vinganças.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demonstrar afeto e gratidão por aqueles que o amparam e defendem.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buscar um emprego que lhe garanta a subsistência imediata.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conservar-se fiel ao primeiro amor de sua vida.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2 – (UFU-MG) </w:t>
      </w:r>
      <w:r>
        <w:rPr>
          <w:rFonts w:ascii="Arial" w:hAnsi="Arial" w:cs="Arial"/>
          <w:sz w:val="18"/>
          <w:szCs w:val="18"/>
        </w:rPr>
        <w:t>Considere as seguintes afirmações sobre o Romantismo na Literatura Brasileira:</w:t>
      </w:r>
    </w:p>
    <w:p w:rsidR="00005F74" w:rsidRDefault="00005F74" w:rsidP="00005F7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Apresenta, de forma idealizada, o mundo rústico do interior do Brasil, expressando o que os escritores românticos percebiam como mais puro no cenário da cultura brasileira, diferenciando-se da visão realista dos romances de 1930. </w:t>
      </w:r>
    </w:p>
    <w:p w:rsidR="00005F74" w:rsidRDefault="00005F74" w:rsidP="00005F7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Traz José de Alencar como o maior escritor desse período, capaz de mostrar nos seus romances indianistas um projeto de nacionalidade, excluindo de sua obra os costumes urbanos da segunda metade do século XIX.</w:t>
      </w:r>
    </w:p>
    <w:p w:rsidR="00005F74" w:rsidRDefault="00005F74" w:rsidP="00005F7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Constrói uma identidade literária brasileira considerando, predominantemente, a produção poética dividida em três gerações: a indianista, a ultrarromântica e a social. 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Está </w:t>
      </w:r>
      <w:r w:rsidRPr="00765D4E">
        <w:rPr>
          <w:rFonts w:ascii="Arial" w:hAnsi="Arial" w:cs="Arial"/>
          <w:b/>
          <w:sz w:val="18"/>
          <w:szCs w:val="18"/>
        </w:rPr>
        <w:t>correto</w:t>
      </w:r>
      <w:r>
        <w:rPr>
          <w:rFonts w:ascii="Arial" w:hAnsi="Arial" w:cs="Arial"/>
          <w:sz w:val="18"/>
          <w:szCs w:val="18"/>
        </w:rPr>
        <w:t xml:space="preserve"> o que se afirma apenas em: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II                                       b) III                                       c) I e II                                       d) I                                      e) II e III</w:t>
      </w:r>
    </w:p>
    <w:p w:rsidR="00005F74" w:rsidRDefault="00005F74" w:rsidP="00005F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3 </w:t>
      </w:r>
      <w:r w:rsidRPr="007A78FA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(UESPI-PI) </w:t>
      </w:r>
      <w:r>
        <w:rPr>
          <w:rFonts w:ascii="Arial" w:hAnsi="Arial" w:cs="Arial"/>
          <w:sz w:val="18"/>
          <w:szCs w:val="18"/>
        </w:rPr>
        <w:t>Assinale a alternativa que se refere a José de Alencar e a Castro Alves, nesta ordem.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O primeiro foi poeta parnasiano, autor de </w:t>
      </w:r>
      <w:r>
        <w:rPr>
          <w:rFonts w:ascii="Arial" w:hAnsi="Arial" w:cs="Arial"/>
          <w:i/>
          <w:sz w:val="18"/>
          <w:szCs w:val="18"/>
        </w:rPr>
        <w:t>O Caçador de Esmeraldas</w:t>
      </w:r>
      <w:r>
        <w:rPr>
          <w:rFonts w:ascii="Arial" w:hAnsi="Arial" w:cs="Arial"/>
          <w:sz w:val="18"/>
          <w:szCs w:val="18"/>
        </w:rPr>
        <w:t xml:space="preserve">; o segundo foi poeta romântico que cultivou </w:t>
      </w:r>
      <w:r>
        <w:rPr>
          <w:rFonts w:ascii="Arial" w:hAnsi="Arial" w:cs="Arial"/>
          <w:i/>
          <w:sz w:val="18"/>
          <w:szCs w:val="18"/>
        </w:rPr>
        <w:t>o mal do século</w:t>
      </w:r>
      <w:r>
        <w:rPr>
          <w:rFonts w:ascii="Arial" w:hAnsi="Arial" w:cs="Arial"/>
          <w:sz w:val="18"/>
          <w:szCs w:val="18"/>
        </w:rPr>
        <w:t>, versejando sobre o tédio de viver e sobre a morte.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Enquanto o primeiro foi o romancista conhecido por suas obras indianistas (</w:t>
      </w:r>
      <w:r>
        <w:rPr>
          <w:rFonts w:ascii="Arial" w:hAnsi="Arial" w:cs="Arial"/>
          <w:i/>
          <w:sz w:val="18"/>
          <w:szCs w:val="18"/>
        </w:rPr>
        <w:t>O Guarani, Iracema</w:t>
      </w:r>
      <w:r>
        <w:rPr>
          <w:rFonts w:ascii="Arial" w:hAnsi="Arial" w:cs="Arial"/>
          <w:sz w:val="18"/>
          <w:szCs w:val="18"/>
        </w:rPr>
        <w:t>), o segundo foi o poeta romântico que deu um sentido social e humanitário à sua poesia, denunciando os horrores da escravidão.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O primeiro foi poeta moderno, autor de </w:t>
      </w:r>
      <w:r>
        <w:rPr>
          <w:rFonts w:ascii="Arial" w:hAnsi="Arial" w:cs="Arial"/>
          <w:i/>
          <w:sz w:val="18"/>
          <w:szCs w:val="18"/>
        </w:rPr>
        <w:t>Espumas Flutuantes</w:t>
      </w:r>
      <w:r>
        <w:rPr>
          <w:rFonts w:ascii="Arial" w:hAnsi="Arial" w:cs="Arial"/>
          <w:sz w:val="18"/>
          <w:szCs w:val="18"/>
        </w:rPr>
        <w:t xml:space="preserve">; o segundo foi romancista carioca, autor de </w:t>
      </w:r>
      <w:r>
        <w:rPr>
          <w:rFonts w:ascii="Arial" w:hAnsi="Arial" w:cs="Arial"/>
          <w:i/>
          <w:sz w:val="18"/>
          <w:szCs w:val="18"/>
        </w:rPr>
        <w:t>A Moreninha.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O primeiro escreveu romances realistas, ambientados no Rio de Janeiro, como </w:t>
      </w:r>
      <w:r>
        <w:rPr>
          <w:rFonts w:ascii="Arial" w:hAnsi="Arial" w:cs="Arial"/>
          <w:i/>
          <w:sz w:val="18"/>
          <w:szCs w:val="18"/>
        </w:rPr>
        <w:t>A Mão e a Luva</w:t>
      </w:r>
      <w:r>
        <w:rPr>
          <w:rFonts w:ascii="Arial" w:hAnsi="Arial" w:cs="Arial"/>
          <w:sz w:val="18"/>
          <w:szCs w:val="18"/>
        </w:rPr>
        <w:t xml:space="preserve">; o segundo foi poeta indianista, autor de </w:t>
      </w:r>
      <w:r>
        <w:rPr>
          <w:rFonts w:ascii="Arial" w:hAnsi="Arial" w:cs="Arial"/>
          <w:i/>
          <w:sz w:val="18"/>
          <w:szCs w:val="18"/>
        </w:rPr>
        <w:t>Os Timbiras.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O primeiro escreveu romances urbanos, como </w:t>
      </w:r>
      <w:r>
        <w:rPr>
          <w:rFonts w:ascii="Arial" w:hAnsi="Arial" w:cs="Arial"/>
          <w:i/>
          <w:sz w:val="18"/>
          <w:szCs w:val="18"/>
        </w:rPr>
        <w:t>A Viuvinha, Senhora, Lucíola</w:t>
      </w:r>
      <w:r>
        <w:rPr>
          <w:rFonts w:ascii="Arial" w:hAnsi="Arial" w:cs="Arial"/>
          <w:sz w:val="18"/>
          <w:szCs w:val="18"/>
        </w:rPr>
        <w:t xml:space="preserve">, sobre a vida carioca do século XIX; o segundo foi poeta parnasiano, tendo como centro de sua poesia a preocupação formal e o ufanismo, sendo autor dos conhecidos versos “Ama com fé e orgulho a terra em que nasceste”. </w:t>
      </w:r>
    </w:p>
    <w:p w:rsidR="00005F74" w:rsidRPr="0092397F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6A6B" wp14:editId="4A6A8C0D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296025" cy="807720"/>
                <wp:effectExtent l="0" t="0" r="13970" b="1143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74" w:rsidRDefault="00005F74" w:rsidP="00005F7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05F74" w:rsidRDefault="00005F74" w:rsidP="00005F74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vestido de Aurélia encheu a carruagem e submergiu o marido; o que lhe aparecia do semblante e do busto ficava inteiramente ofuscado [...] Ninguém o via...</w:t>
                            </w:r>
                          </w:p>
                          <w:p w:rsidR="00005F74" w:rsidRDefault="00005F74" w:rsidP="00005F74">
                            <w:pPr>
                              <w:spacing w:after="0" w:line="360" w:lineRule="auto"/>
                              <w:jc w:val="right"/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 xml:space="preserve">ALENCAR, José de.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18"/>
                                <w:szCs w:val="18"/>
                              </w:rPr>
                              <w:t>Senhora.</w:t>
                            </w:r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 xml:space="preserve"> São Paulo: DCL, 2005. p. 96. (Grandes Nomes da Literatura)</w:t>
                            </w:r>
                          </w:p>
                          <w:p w:rsidR="00005F74" w:rsidRPr="002735B8" w:rsidRDefault="00005F74" w:rsidP="00005F74">
                            <w:pPr>
                              <w:spacing w:after="0" w:line="240" w:lineRule="auto"/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676A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9.45pt;width:495.75pt;height:6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HvKwIAAFQEAAAOAAAAZHJzL2Uyb0RvYy54bWysVMGO0zAQvSPxD5bvNGnVdrdR09XSpQhp&#10;WZAWPsCxncbC9li226R8PWOnWypAHBA+WJ7M+PnNm5ms7wajyVH6oMDWdDopKZGWg1B2X9OvX3Zv&#10;bikJkVnBNFhZ05MM9G7z+tW6d5WcQQdaSE8QxIaqdzXtYnRVUQTeScPCBJy06GzBGxbR9PtCeNYj&#10;utHFrCyXRQ9eOA9choBfH0Yn3WT8tpU8fmrbICPRNUVuMe8+703ai82aVXvPXKf4mQb7BxaGKYuP&#10;XqAeWGTk4NVvUEZxDwHaOOFgCmhbxWXOAbOZlr9k89wxJ3MuKE5wF5nC/4PlT8fPniiBtaPEMoMl&#10;2jI1MCIkiXKIQKZJo96FCkOfHQbH4S0MKT7lG9wj8G+BWNh2zO7lvffQd5IJ5JhvFldXR5yQQJr+&#10;Iwh8jB0iZKCh9SYBoiQE0bFWp0t9kAfh+HE5Wy3L2YISjr7b8uZmlgtYsOrltvMhvpdgSDrU1GP9&#10;Mzo7PoaIeWDoS0hmD1qJndI6G37fbLUnR4a9sssrpY5XwnWYtqSv6WqBPP4OUeb1JwijIja9ViZl&#10;kdbYhkm2d1bkloxM6fGM72uLNJKOSbpRxDg0w7kuDYgTKuphbG4cRjx04L9T0mNj19Ti5FGiP1is&#10;yWo6n6c5yMZ8kRQk/trTXHuY5QhU00jJeNzGcXYOzqt9h++MXWDhHuvYqixxIjpyOrPG1s0ynscs&#10;zca1naN+/gw2PwAAAP//AwBQSwMEFAAGAAgAAAAhAAp5f3zeAAAABwEAAA8AAABkcnMvZG93bnJl&#10;di54bWxMj0FPg0AUhO8m/ofNM/FmF6xSQJaGmKiJl2rrob1t2ScQ2beEXVr89z5PepzMZOabYj3b&#10;Xpxw9J0jBfEiAoFUO9NRo+Bj93STgvBBk9G9I1TwjR7W5eVFoXPjzvSOp21oBJeQz7WCNoQhl9LX&#10;LVrtF25AYu/TjVYHlmMjzajPXG57eRtFibS6I15o9YCPLdZf28kqeNkv3+5MnMa711V1WIXUbqbq&#10;Wanrq7l6ABFwDn9h+MVndCiZ6egmMl70CvhIULBMMxDsZll8D+LIsSSJQZaF/M9f/gAAAP//AwBQ&#10;SwECLQAUAAYACAAAACEAtoM4kv4AAADhAQAAEwAAAAAAAAAAAAAAAAAAAAAAW0NvbnRlbnRfVHlw&#10;ZXNdLnhtbFBLAQItABQABgAIAAAAIQA4/SH/1gAAAJQBAAALAAAAAAAAAAAAAAAAAC8BAABfcmVs&#10;cy8ucmVsc1BLAQItABQABgAIAAAAIQDAUtHvKwIAAFQEAAAOAAAAAAAAAAAAAAAAAC4CAABkcnMv&#10;ZTJvRG9jLnhtbFBLAQItABQABgAIAAAAIQAKeX983gAAAAcBAAAPAAAAAAAAAAAAAAAAAIUEAABk&#10;cnMvZG93bnJldi54bWxQSwUGAAAAAAQABADzAAAAkAUAAAAA&#10;">
                <v:textbox>
                  <w:txbxContent>
                    <w:p w:rsidR="00005F74" w:rsidRDefault="00005F74" w:rsidP="00005F7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05F74" w:rsidRDefault="00005F74" w:rsidP="00005F74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 vestido de Aurélia encheu a carruagem e submergiu o marido; o que lhe aparecia do semblante e do busto ficava inteiramente ofuscado [...] Ninguém o via...</w:t>
                      </w:r>
                    </w:p>
                    <w:p w:rsidR="00005F74" w:rsidRDefault="00005F74" w:rsidP="00005F74">
                      <w:pPr>
                        <w:spacing w:after="0" w:line="360" w:lineRule="auto"/>
                        <w:jc w:val="right"/>
                        <w:rPr>
                          <w:rFonts w:ascii="Sylfaen" w:hAnsi="Sylfaen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 xml:space="preserve">ALENCAR, José de. </w:t>
                      </w:r>
                      <w:r>
                        <w:rPr>
                          <w:rFonts w:ascii="Sylfaen" w:hAnsi="Sylfaen" w:cs="Arial"/>
                          <w:i/>
                          <w:sz w:val="18"/>
                          <w:szCs w:val="18"/>
                        </w:rPr>
                        <w:t>Senhora.</w:t>
                      </w:r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 xml:space="preserve"> São Paulo: DCL, 2005. p. 96. (Grandes Nomes da Literatura)</w:t>
                      </w:r>
                    </w:p>
                    <w:p w:rsidR="00005F74" w:rsidRPr="002735B8" w:rsidRDefault="00005F74" w:rsidP="00005F74">
                      <w:pPr>
                        <w:spacing w:after="0" w:line="240" w:lineRule="auto"/>
                        <w:rPr>
                          <w:rFonts w:ascii="Sylfaen" w:hAnsi="Sylfaen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 xml:space="preserve">Questão 4 </w:t>
      </w:r>
      <w:r w:rsidRPr="007A78FA">
        <w:rPr>
          <w:rFonts w:ascii="Arial" w:hAnsi="Arial" w:cs="Arial"/>
          <w:b/>
          <w:sz w:val="18"/>
          <w:szCs w:val="18"/>
        </w:rPr>
        <w:t>– (UFMG-MG)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Considerando-se o personagem referido – Fernando, o marido de Aurélia –, é </w:t>
      </w:r>
      <w:r w:rsidRPr="007A78FA">
        <w:rPr>
          <w:rFonts w:ascii="Arial" w:hAnsi="Arial" w:cs="Arial"/>
          <w:b/>
          <w:sz w:val="18"/>
          <w:szCs w:val="18"/>
        </w:rPr>
        <w:t>correto</w:t>
      </w:r>
      <w:r>
        <w:rPr>
          <w:rFonts w:ascii="Arial" w:hAnsi="Arial" w:cs="Arial"/>
          <w:sz w:val="18"/>
          <w:szCs w:val="18"/>
        </w:rPr>
        <w:t xml:space="preserve"> afirmar que a passagem transcrita contém a imagem: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da anulação de sua individualidade, transformado que fora, como marido, em objeto ou mercadoria.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da sua tomada de consciência da futilidade da sociedade, que preza sobretudo a beleza física e a riqueza.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do ciúme exacerbado, ainda que secreto, que sente da esposa, por duvidar de que ela realmente o ame.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do orgulho que sente da beleza deslumbrante da esposa, ressaltada nessa ocasião por seus trajes luxuosos. </w:t>
      </w:r>
    </w:p>
    <w:p w:rsidR="00005F74" w:rsidRDefault="00005F74" w:rsidP="00005F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UERJ-RJ) </w:t>
      </w:r>
      <w:r>
        <w:rPr>
          <w:rFonts w:ascii="Arial" w:hAnsi="Arial" w:cs="Arial"/>
          <w:sz w:val="18"/>
          <w:szCs w:val="18"/>
        </w:rPr>
        <w:t>Texto para as questões 5 e 6: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 minha terra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Amo o vento da noite sussurrante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tremer nos pinheiros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 cantiga do pobre caminhante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 rancho dos tropeiros;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os monótonos sons de uma viola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 tardio verão,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 estrada que além se desenrola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 véu da escuridão;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restinga d’areia onde rebenta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 oceano a bramir,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Onde a lua na praia macilenta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Vem pálida luzir;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 névoa e flores e o doce ar cheiroso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 amanhecer na serra,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o céu azul e o manto nebuloso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 céu de minha terra;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o longe vale de florinhas cheio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 a névoa que desceu,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Como véu de donzela em branco seio,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As estrelas do céu. </w:t>
      </w:r>
    </w:p>
    <w:p w:rsidR="00005F74" w:rsidRDefault="00005F74" w:rsidP="00005F74">
      <w:pPr>
        <w:spacing w:after="0" w:line="360" w:lineRule="auto"/>
        <w:jc w:val="both"/>
        <w:rPr>
          <w:rFonts w:ascii="Sylfaen" w:hAnsi="Sylfaen" w:cs="Arial"/>
          <w:sz w:val="18"/>
          <w:szCs w:val="18"/>
        </w:rPr>
      </w:pPr>
      <w:r>
        <w:rPr>
          <w:rFonts w:ascii="Sylfaen" w:hAnsi="Sylfaen" w:cs="Arial"/>
          <w:sz w:val="18"/>
          <w:szCs w:val="18"/>
        </w:rPr>
        <w:t xml:space="preserve">(ÁLVARES DE AZEVEDO, </w:t>
      </w:r>
      <w:r>
        <w:rPr>
          <w:rFonts w:ascii="Sylfaen" w:hAnsi="Sylfaen" w:cs="Arial"/>
          <w:i/>
          <w:sz w:val="18"/>
          <w:szCs w:val="18"/>
        </w:rPr>
        <w:t>Obra completa.</w:t>
      </w:r>
    </w:p>
    <w:p w:rsidR="00005F74" w:rsidRDefault="00005F74" w:rsidP="00005F74">
      <w:pPr>
        <w:spacing w:after="0" w:line="360" w:lineRule="auto"/>
        <w:jc w:val="both"/>
        <w:rPr>
          <w:rFonts w:ascii="Sylfaen" w:hAnsi="Sylfaen" w:cs="Arial"/>
          <w:sz w:val="18"/>
          <w:szCs w:val="18"/>
        </w:rPr>
      </w:pPr>
      <w:r>
        <w:rPr>
          <w:rFonts w:ascii="Sylfaen" w:hAnsi="Sylfaen" w:cs="Arial"/>
          <w:sz w:val="18"/>
          <w:szCs w:val="18"/>
        </w:rPr>
        <w:t>Rio de Janeiro: Nova Aguilar, 2000.)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5 – </w:t>
      </w:r>
      <w:r>
        <w:rPr>
          <w:rFonts w:ascii="Arial" w:hAnsi="Arial" w:cs="Arial"/>
          <w:sz w:val="18"/>
          <w:szCs w:val="18"/>
        </w:rPr>
        <w:t>O texto de Álvares de Azevedo evidencia o tratamento concedido à natureza pelos poetas do Romantismo. Identifique dois traços que caracterizam esse tratamento e cite um exemplo do texto para cada um deles.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05F74" w:rsidRPr="00D40D6C" w:rsidRDefault="00005F74" w:rsidP="00005F74">
      <w:pPr>
        <w:spacing w:after="0" w:line="360" w:lineRule="auto"/>
        <w:jc w:val="both"/>
        <w:rPr>
          <w:rFonts w:ascii="Sylfaen" w:hAnsi="Sylfaen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6 – </w:t>
      </w:r>
      <w:r>
        <w:rPr>
          <w:rFonts w:ascii="Arial" w:hAnsi="Arial" w:cs="Arial"/>
          <w:sz w:val="18"/>
          <w:szCs w:val="18"/>
        </w:rPr>
        <w:t xml:space="preserve">Em </w:t>
      </w:r>
      <w:r>
        <w:rPr>
          <w:rFonts w:ascii="Arial" w:hAnsi="Arial" w:cs="Arial"/>
          <w:i/>
          <w:sz w:val="18"/>
          <w:szCs w:val="18"/>
        </w:rPr>
        <w:t>E o longo vale de florinhas cheio</w:t>
      </w:r>
      <w:r>
        <w:rPr>
          <w:rFonts w:ascii="Arial" w:hAnsi="Arial" w:cs="Arial"/>
          <w:sz w:val="18"/>
          <w:szCs w:val="18"/>
        </w:rPr>
        <w:t xml:space="preserve"> (v. 17) temos uma forma diminutiva no plural. Esse plural pode ser expresso por outras duas formas. Indique-as e caracterize a diferença entre as três de acordo com a variedade de usos da língua. </w:t>
      </w:r>
    </w:p>
    <w:p w:rsidR="00005F74" w:rsidRPr="005F6B0F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005F74" w:rsidRDefault="00005F74" w:rsidP="00005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22224" w:rsidRDefault="00005F74" w:rsidP="0000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4B47C7" w:rsidRPr="006656CF" w:rsidRDefault="004B47C7" w:rsidP="004B47C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3</w:t>
      </w:r>
      <w:r w:rsidRPr="006656CF">
        <w:rPr>
          <w:rFonts w:ascii="Arial" w:eastAsia="Times New Roman" w:hAnsi="Arial" w:cs="Arial"/>
          <w:b/>
          <w:sz w:val="20"/>
          <w:szCs w:val="20"/>
          <w:lang w:eastAsia="pt-BR"/>
        </w:rPr>
        <w:t>º ANO DO ENSINO MÉDIO</w:t>
      </w:r>
    </w:p>
    <w:p w:rsidR="004B47C7" w:rsidRPr="006656CF" w:rsidRDefault="004B47C7" w:rsidP="004B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656C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4B47C7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656CF">
        <w:rPr>
          <w:rFonts w:ascii="Arial" w:eastAsia="Times New Roman" w:hAnsi="Arial" w:cs="Arial"/>
          <w:b/>
          <w:sz w:val="18"/>
          <w:szCs w:val="18"/>
          <w:lang w:eastAsia="pt-BR"/>
        </w:rPr>
        <w:t>PROFESSORA: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 xml:space="preserve"> APARECIDA C.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DOS S. FREIRE              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LÍNGUA PORTUGUESA</w:t>
      </w:r>
      <w:r w:rsidRPr="006656C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 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DATA: 07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>.0</w:t>
      </w:r>
      <w:r>
        <w:rPr>
          <w:rFonts w:ascii="Arial" w:eastAsia="Times New Roman" w:hAnsi="Arial" w:cs="Arial"/>
          <w:sz w:val="18"/>
          <w:szCs w:val="18"/>
          <w:lang w:eastAsia="pt-BR"/>
        </w:rPr>
        <w:t>5</w:t>
      </w:r>
      <w:r w:rsidRPr="006656CF">
        <w:rPr>
          <w:rFonts w:ascii="Arial" w:eastAsia="Times New Roman" w:hAnsi="Arial" w:cs="Arial"/>
          <w:sz w:val="18"/>
          <w:szCs w:val="18"/>
          <w:lang w:eastAsia="pt-BR"/>
        </w:rPr>
        <w:t>.2017</w:t>
      </w:r>
    </w:p>
    <w:p w:rsidR="004B47C7" w:rsidRDefault="004B47C7" w:rsidP="004B47C7">
      <w:pPr>
        <w:tabs>
          <w:tab w:val="left" w:pos="5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4B47C7" w:rsidRDefault="004B47C7" w:rsidP="004B47C7">
      <w:pPr>
        <w:spacing w:after="0" w:line="36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1 </w:t>
      </w:r>
      <w:r w:rsidRPr="001B2B99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Explique porque o termo destacado abaixo é um aposto. </w:t>
      </w:r>
    </w:p>
    <w:p w:rsidR="004B47C7" w:rsidRPr="00C203A7" w:rsidRDefault="004B47C7" w:rsidP="004B47C7">
      <w:pPr>
        <w:spacing w:after="0" w:line="360" w:lineRule="auto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“O livro </w:t>
      </w:r>
      <w:r>
        <w:rPr>
          <w:rFonts w:ascii="Arial" w:hAnsi="Arial" w:cs="Arial"/>
          <w:b/>
          <w:i/>
          <w:sz w:val="18"/>
          <w:szCs w:val="18"/>
          <w:u w:val="single"/>
        </w:rPr>
        <w:t>Iracema</w:t>
      </w:r>
      <w:r>
        <w:rPr>
          <w:rFonts w:ascii="Arial" w:hAnsi="Arial" w:cs="Arial"/>
          <w:b/>
          <w:i/>
          <w:sz w:val="18"/>
          <w:szCs w:val="18"/>
        </w:rPr>
        <w:t xml:space="preserve"> foi escrito por Alencar.”</w:t>
      </w:r>
    </w:p>
    <w:p w:rsidR="004B47C7" w:rsidRDefault="004B47C7" w:rsidP="004B4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B47C7" w:rsidRDefault="004B47C7" w:rsidP="004B4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4B47C7" w:rsidRDefault="004B47C7" w:rsidP="004B47C7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B47C7" w:rsidRDefault="004B47C7" w:rsidP="004B47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</w:t>
      </w:r>
    </w:p>
    <w:p w:rsidR="004B47C7" w:rsidRDefault="004B47C7" w:rsidP="004B47C7">
      <w:pPr>
        <w:spacing w:after="0" w:line="240" w:lineRule="auto"/>
        <w:jc w:val="both"/>
        <w:rPr>
          <w:b/>
        </w:rPr>
      </w:pP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2 </w:t>
      </w:r>
      <w:r w:rsidRPr="001B2B99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Leia este trecho de notícia publicada na internet: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FE908" wp14:editId="504B98DE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6728460" cy="1257300"/>
                <wp:effectExtent l="0" t="0" r="15240" b="190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Deputado conta com pressão contra liberação dos bingos</w:t>
                            </w:r>
                          </w:p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47C7" w:rsidRDefault="004B47C7" w:rsidP="004B47C7">
                            <w:pPr>
                              <w:spacing w:after="0" w:line="360" w:lineRule="auto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deputado federal [...] afirmou, em entrevista ao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Jornal do Terra,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conta com a pressão popular e de entidades religiosas para barrar a liberação dos bingos, caça-níqueis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videobingos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 Câmara dos Deputados. [...] </w:t>
                            </w:r>
                          </w:p>
                          <w:p w:rsidR="004B47C7" w:rsidRDefault="004B47C7" w:rsidP="004B47C7">
                            <w:pPr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 xml:space="preserve">Disponível em: </w:t>
                            </w:r>
                            <w:hyperlink r:id="rId6" w:history="1">
                              <w:r w:rsidRPr="001E7EEC">
                                <w:rPr>
                                  <w:rStyle w:val="Hyperlink"/>
                                  <w:rFonts w:ascii="Sylfaen" w:hAnsi="Sylfaen" w:cs="Arial"/>
                                  <w:sz w:val="18"/>
                                  <w:szCs w:val="18"/>
                                </w:rPr>
                                <w:t>http://noticias.terra.com.br/brasil/noticias</w:t>
                              </w:r>
                            </w:hyperlink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B47C7" w:rsidRPr="00C11A4C" w:rsidRDefault="004B47C7" w:rsidP="004B47C7">
                            <w:pPr>
                              <w:jc w:val="right"/>
                              <w:outlineLvl w:val="0"/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>Acesso em: 6 maio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6FE908" id="Caixa de texto 4" o:spid="_x0000_s1027" type="#_x0000_t202" style="position:absolute;left:0;text-align:left;margin-left:0;margin-top:16.25pt;width:529.8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hwMgIAAF4EAAAOAAAAZHJzL2Uyb0RvYy54bWysVNtu2zAMfR+wfxD0vtjJkjQ14hRdugwD&#10;ugvQ7QMYWY6FyaImKbGzry8lp2nQbS/D/CCIInVEnkN6edO3mh2k8wpNycejnDNpBFbK7Er+/dvm&#10;zYIzH8BUoNHIkh+l5zer16+WnS3kBBvUlXSMQIwvOlvyJgRbZJkXjWzBj9BKQ84aXQuBTLfLKgcd&#10;obc6m+T5POvQVdahkN7T6d3g5KuEX9dShC917WVguuSUW0irS+s2rtlqCcXOgW2UOKUB/5BFC8rQ&#10;o2eoOwjA9k79BtUq4dBjHUYC2wzrWgmZaqBqxvmLah4asDLVQuR4e6bJ/z9Y8fnw1TFVlXzKmYGW&#10;JFqD6oFVkgXZB2TTyFFnfUGhD5aCQ/8Oe9I61evtPYofnhlcN2B28tY57BoJFeU4jjezi6sDjo8g&#10;2+4TVvQY7AMmoL52bSSQKGGETlodz/pQHkzQ4fxqspjOySXIN57Mrt7mScEMiqfr1vnwQWLL4qbk&#10;jhogwcPh3oeYDhRPIfE1j1pVG6V1Mtxuu9aOHYCaZZO+VMGLMG1YV/Lr2WQ2MPBXiDx9f4JoVaCu&#10;16ot+eIcBEXk7b2pUk8GUHrYU8ranIiM3A0shn7bJ90Sy5HkLVZHYtbh0OQ0lLRp0P3irKMGL7n/&#10;uQcnOdMfDalzPZ5O40QkYzq7mpDhLj3bSw8YQVAlD5wN23UYpmhvndo19NLQDwZvSdFaJa6fszql&#10;T02cJDgNXJySSztFPf8WVo8AAAD//wMAUEsDBBQABgAIAAAAIQDizpDG3gAAAAgBAAAPAAAAZHJz&#10;L2Rvd25yZXYueG1sTI/NTsMwEITvSLyDtUhcELVJSGhDNhVCAsENCoKrG2+TCP8E203D2+Oe4Dia&#10;0cw39Xo2mk3kw+AswtVCACPbOjXYDuH97eFyCSxEaZXUzhLCDwVYN6cntayUO9hXmjaxY6nEhkoi&#10;9DGOFeeh7cnIsHAj2eTtnDcyJuk7rrw8pHKjeSZEyY0cbFro5Uj3PbVfm71BWF4/TZ/hOX/5aMud&#10;XsWLm+nx2yOen813t8AizfEvDEf8hA5NYtq6vVWBaYR0JCLkWQHs6IpiVQLbImS5KIA3Nf9/oPkF&#10;AAD//wMAUEsBAi0AFAAGAAgAAAAhALaDOJL+AAAA4QEAABMAAAAAAAAAAAAAAAAAAAAAAFtDb250&#10;ZW50X1R5cGVzXS54bWxQSwECLQAUAAYACAAAACEAOP0h/9YAAACUAQAACwAAAAAAAAAAAAAAAAAv&#10;AQAAX3JlbHMvLnJlbHNQSwECLQAUAAYACAAAACEAL9EIcDICAABeBAAADgAAAAAAAAAAAAAAAAAu&#10;AgAAZHJzL2Uyb0RvYy54bWxQSwECLQAUAAYACAAAACEA4s6Qxt4AAAAIAQAADwAAAAAAAAAAAAAA&#10;AACMBAAAZHJzL2Rvd25yZXYueG1sUEsFBgAAAAAEAAQA8wAAAJcFAAAAAA==&#10;">
                <v:textbox>
                  <w:txbxContent>
                    <w:p w:rsidR="004B47C7" w:rsidRDefault="004B47C7" w:rsidP="004B47C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B47C7" w:rsidRDefault="004B47C7" w:rsidP="004B47C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Deputado conta com pressão contra liberação dos bingos</w:t>
                      </w:r>
                    </w:p>
                    <w:p w:rsidR="004B47C7" w:rsidRDefault="004B47C7" w:rsidP="004B47C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B47C7" w:rsidRDefault="004B47C7" w:rsidP="004B47C7">
                      <w:pPr>
                        <w:spacing w:after="0" w:line="360" w:lineRule="auto"/>
                        <w:jc w:val="both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deputado federal [...] afirmou, em entrevista ao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Jornal do Terra,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 conta com a pressão popular e de entidades religiosas para barrar a liberação dos bingos, caça-níqueis 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videobingos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 Câmara dos Deputados. [...] </w:t>
                      </w:r>
                    </w:p>
                    <w:p w:rsidR="004B47C7" w:rsidRDefault="004B47C7" w:rsidP="004B47C7">
                      <w:pPr>
                        <w:spacing w:after="0" w:line="240" w:lineRule="auto"/>
                        <w:jc w:val="right"/>
                        <w:outlineLvl w:val="0"/>
                        <w:rPr>
                          <w:rFonts w:ascii="Sylfaen" w:hAnsi="Sylfaen" w:cs="Arial"/>
                          <w:sz w:val="18"/>
                          <w:szCs w:val="18"/>
                        </w:rPr>
                      </w:pPr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 xml:space="preserve">Disponível em: </w:t>
                      </w:r>
                      <w:hyperlink r:id="rId7" w:history="1">
                        <w:r w:rsidRPr="001E7EEC">
                          <w:rPr>
                            <w:rStyle w:val="Hyperlink"/>
                            <w:rFonts w:ascii="Sylfaen" w:hAnsi="Sylfaen" w:cs="Arial"/>
                            <w:sz w:val="18"/>
                            <w:szCs w:val="18"/>
                          </w:rPr>
                          <w:t>http://noticias.terra.com.br/brasil/noticias</w:t>
                        </w:r>
                      </w:hyperlink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>.</w:t>
                      </w:r>
                    </w:p>
                    <w:p w:rsidR="004B47C7" w:rsidRPr="00C11A4C" w:rsidRDefault="004B47C7" w:rsidP="004B47C7">
                      <w:pPr>
                        <w:jc w:val="right"/>
                        <w:outlineLvl w:val="0"/>
                        <w:rPr>
                          <w:rFonts w:ascii="Sylfaen" w:hAnsi="Sylfaen" w:cs="Arial"/>
                          <w:sz w:val="18"/>
                          <w:szCs w:val="18"/>
                        </w:rPr>
                      </w:pPr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>Acesso em: 6 maio 2014.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7C7" w:rsidRDefault="004B47C7" w:rsidP="004B47C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 internauta leu a notícia e postou, a respeito do trecho acima, o seguinte comentário:</w:t>
      </w:r>
    </w:p>
    <w:p w:rsidR="004B47C7" w:rsidRDefault="004B47C7" w:rsidP="004B47C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Os caça-níqueis, bingos e outros serão liberados na Câmara? É isso mesmo que li?</w:t>
      </w:r>
    </w:p>
    <w:p w:rsidR="004B47C7" w:rsidRPr="00DC0F52" w:rsidRDefault="004B47C7" w:rsidP="004B47C7">
      <w:pPr>
        <w:spacing w:after="0"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você estivesse, naquele momento, lendo a mesma notícia, que resposta explicativa daria ao internauta que fez a pergunta?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</w:t>
      </w: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Questão 3 </w:t>
      </w:r>
      <w:r w:rsidRPr="001B2B99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Compare os predicados destacados nestas três orações: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468FE" wp14:editId="18ACCB24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728460" cy="1042670"/>
                <wp:effectExtent l="0" t="0" r="15240" b="2413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7C7" w:rsidRDefault="004B47C7" w:rsidP="004B47C7">
                            <w:pPr>
                              <w:spacing w:after="0" w:line="360" w:lineRule="auto"/>
                              <w:ind w:left="360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47C7" w:rsidRDefault="004B47C7" w:rsidP="004B47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Por causa da poluição do rio, muitos peixes </w:t>
                            </w:r>
                            <w:r w:rsidRPr="002E0BB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morriam.</w:t>
                            </w:r>
                          </w:p>
                          <w:p w:rsidR="004B47C7" w:rsidRDefault="004B47C7" w:rsidP="004B47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Por causa da poluição do rio, muitos peixes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pareciam mortos.</w:t>
                            </w:r>
                          </w:p>
                          <w:p w:rsidR="004B47C7" w:rsidRPr="00E1083B" w:rsidRDefault="004B47C7" w:rsidP="004B47C7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ind w:left="714" w:hanging="357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Por causa da poluição do rio, muitos peixes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apareciam mortos.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3468FE" id="Caixa de texto 6" o:spid="_x0000_s1028" type="#_x0000_t202" style="position:absolute;left:0;text-align:left;margin-left:0;margin-top:10.5pt;width:529.8pt;height:8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KUMQIAAF4EAAAOAAAAZHJzL2Uyb0RvYy54bWysVNuO0zAQfUfiHyy/07RRbxttulq6FCEt&#10;C9LCB0wdp7FwPMZ2m5SvZ+y0pVrgBZEHy+MZH8+cM5Pbu77V7CCdV2hKPhmNOZNGYKXMruRfv2ze&#10;LDnzAUwFGo0s+VF6frd6/eq2s4XMsUFdSccIxPiisyVvQrBFlnnRyBb8CK005KzRtRDIdLusctAR&#10;equzfDyeZx26yjoU0ns6fRicfJXw61qK8KmuvQxMl5xyC2l1ad3GNVvdQrFzYBslTmnAP2TRgjL0&#10;6AXqAQKwvVO/QbVKOPRYh5HANsO6VkKmGqiayfhFNc8NWJlqIXK8vdDk/x+seDp8dkxVJZ9zZqAl&#10;idagemCVZEH2Adk8ctRZX1Dos6Xg0L/FnrRO9Xr7iOKbZwbXDZidvHcOu0ZCRTlO4s3s6uqA4yPI&#10;tvuIFT0G+4AJqK9dGwkkShihk1bHiz6UBxN0OF/ky+mcXIJ8k/E0ny+SghkU5+vW+fBeYsvipuSO&#10;GiDBw+HRh5gOFOeQ+JpHraqN0joZbrdda8cOQM2ySV+q4EWYNqwr+c0snw0M/BVinL4/QbQqUNdr&#10;1ZZ8eQmCIvL2zlSpJwMoPewpZW1OREbuBhZDv+2TbvlZny1WR2LW4dDkNJS0adD94KyjBi+5/74H&#10;JznTHwypczOZTuNEJGM6W+RkuGvP9toDRhBUyQNnw3YdhinaW6d2Db009IPBe1K0VonrKP2Q1Sl9&#10;auIkwWng4pRc2ynq129h9RMAAP//AwBQSwMEFAAGAAgAAAAhAHY9V2rfAAAACAEAAA8AAABkcnMv&#10;ZG93bnJldi54bWxMj0FPwzAMhe9I/IfISFwQS1dY6UrTCSGB4AbbBNes8dqKxilJ1pV/j3eCk229&#10;p+fvlavJ9mJEHzpHCuazBARS7UxHjYLt5uk6BxGiJqN7R6jgBwOsqvOzUhfGHekdx3VsBIdQKLSC&#10;NsahkDLULVodZm5AYm3vvNWRT99I4/WRw20v0yTJpNUd8YdWD/jYYv21PlgF+e3L+Bleb94+6mzf&#10;L+PV3fj87ZW6vJge7kFEnOKfGU74jA4VM+3cgUwQvQIuEhWkc54nNVksMxA73vJFCrIq5f8C1S8A&#10;AAD//wMAUEsBAi0AFAAGAAgAAAAhALaDOJL+AAAA4QEAABMAAAAAAAAAAAAAAAAAAAAAAFtDb250&#10;ZW50X1R5cGVzXS54bWxQSwECLQAUAAYACAAAACEAOP0h/9YAAACUAQAACwAAAAAAAAAAAAAAAAAv&#10;AQAAX3JlbHMvLnJlbHNQSwECLQAUAAYACAAAACEAOr7SlDECAABeBAAADgAAAAAAAAAAAAAAAAAu&#10;AgAAZHJzL2Uyb0RvYy54bWxQSwECLQAUAAYACAAAACEAdj1Xat8AAAAIAQAADwAAAAAAAAAAAAAA&#10;AACLBAAAZHJzL2Rvd25yZXYueG1sUEsFBgAAAAAEAAQA8wAAAJcFAAAAAA==&#10;">
                <v:textbox>
                  <w:txbxContent>
                    <w:p w:rsidR="004B47C7" w:rsidRDefault="004B47C7" w:rsidP="004B47C7">
                      <w:pPr>
                        <w:spacing w:after="0" w:line="360" w:lineRule="auto"/>
                        <w:ind w:left="360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B47C7" w:rsidRDefault="004B47C7" w:rsidP="004B47C7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Por causa da poluição do rio, muitos peixes </w:t>
                      </w:r>
                      <w:r w:rsidRPr="002E0BB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morriam.</w:t>
                      </w:r>
                    </w:p>
                    <w:p w:rsidR="004B47C7" w:rsidRDefault="004B47C7" w:rsidP="004B47C7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jc w:val="both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Por causa da poluição do rio, muitos peixes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pareciam mortos.</w:t>
                      </w:r>
                    </w:p>
                    <w:p w:rsidR="004B47C7" w:rsidRPr="00E1083B" w:rsidRDefault="004B47C7" w:rsidP="004B47C7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ind w:left="714" w:hanging="357"/>
                        <w:jc w:val="both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Por causa da poluição do rio, muitos peixes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apareciam mortos.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7C7" w:rsidRDefault="004B47C7" w:rsidP="004B47C7">
      <w:pPr>
        <w:spacing w:after="0" w:line="36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4B47C7" w:rsidRPr="002E0BBF" w:rsidRDefault="004B47C7" w:rsidP="004B47C7">
      <w:pPr>
        <w:spacing w:after="0"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Esses três predicados têm a mesma classificação? Justifique.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7C7" w:rsidRPr="00842993" w:rsidRDefault="004B47C7" w:rsidP="004B47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</w:t>
      </w:r>
    </w:p>
    <w:p w:rsidR="004B47C7" w:rsidRDefault="004B47C7" w:rsidP="004B47C7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993">
        <w:rPr>
          <w:rFonts w:ascii="Arial" w:hAnsi="Arial" w:cs="Arial"/>
          <w:b/>
          <w:sz w:val="20"/>
          <w:szCs w:val="20"/>
        </w:rPr>
        <w:t>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47C7" w:rsidRPr="002D3EAB" w:rsidRDefault="004B47C7" w:rsidP="004B47C7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b/>
          <w:sz w:val="18"/>
          <w:szCs w:val="18"/>
        </w:rPr>
        <w:t xml:space="preserve">Questão 4 – (Univ. de Passo </w:t>
      </w:r>
      <w:proofErr w:type="spellStart"/>
      <w:r>
        <w:rPr>
          <w:rFonts w:ascii="Arial" w:hAnsi="Arial" w:cs="Arial"/>
          <w:b/>
          <w:sz w:val="18"/>
          <w:szCs w:val="18"/>
        </w:rPr>
        <w:t>Fundo-RS</w:t>
      </w:r>
      <w:proofErr w:type="spellEnd"/>
      <w:r w:rsidRPr="00C46633">
        <w:rPr>
          <w:rFonts w:ascii="Arial" w:hAnsi="Arial" w:cs="Arial"/>
          <w:b/>
          <w:sz w:val="18"/>
          <w:szCs w:val="18"/>
        </w:rPr>
        <w:t xml:space="preserve">)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Em “Não choremos, amigo, a mocidade!”, o termo </w:t>
      </w:r>
      <w:r>
        <w:rPr>
          <w:rFonts w:ascii="Arial" w:hAnsi="Arial" w:cs="Arial"/>
          <w:i/>
          <w:sz w:val="18"/>
          <w:szCs w:val="18"/>
        </w:rPr>
        <w:t>amigo</w:t>
      </w:r>
      <w:r>
        <w:rPr>
          <w:rFonts w:ascii="Arial" w:hAnsi="Arial" w:cs="Arial"/>
          <w:sz w:val="18"/>
          <w:szCs w:val="18"/>
        </w:rPr>
        <w:t xml:space="preserve"> tem a mesma função sintática que o segmento destacado na alternativa: 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Que educação é essa, </w:t>
      </w:r>
      <w:r>
        <w:rPr>
          <w:rFonts w:ascii="Arial" w:hAnsi="Arial" w:cs="Arial"/>
          <w:b/>
          <w:sz w:val="18"/>
          <w:szCs w:val="18"/>
        </w:rPr>
        <w:t xml:space="preserve">meu filho, </w:t>
      </w:r>
      <w:r>
        <w:rPr>
          <w:rFonts w:ascii="Arial" w:hAnsi="Arial" w:cs="Arial"/>
          <w:sz w:val="18"/>
          <w:szCs w:val="18"/>
        </w:rPr>
        <w:t>que autoriza troçar assim das pessoas de idade?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As crianças, </w:t>
      </w:r>
      <w:r>
        <w:rPr>
          <w:rFonts w:ascii="Arial" w:hAnsi="Arial" w:cs="Arial"/>
          <w:b/>
          <w:sz w:val="18"/>
          <w:szCs w:val="18"/>
        </w:rPr>
        <w:t>um menino e uma menina,</w:t>
      </w:r>
      <w:r>
        <w:rPr>
          <w:rFonts w:ascii="Arial" w:hAnsi="Arial" w:cs="Arial"/>
          <w:sz w:val="18"/>
          <w:szCs w:val="18"/>
        </w:rPr>
        <w:t xml:space="preserve"> foram resgatadas a tempo.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Para não ser roubado </w:t>
      </w:r>
      <w:r>
        <w:rPr>
          <w:rFonts w:ascii="Arial" w:hAnsi="Arial" w:cs="Arial"/>
          <w:b/>
          <w:sz w:val="18"/>
          <w:szCs w:val="18"/>
        </w:rPr>
        <w:t xml:space="preserve">o dinheiro, </w:t>
      </w:r>
      <w:r>
        <w:rPr>
          <w:rFonts w:ascii="Arial" w:hAnsi="Arial" w:cs="Arial"/>
          <w:sz w:val="18"/>
          <w:szCs w:val="18"/>
        </w:rPr>
        <w:t>o menino chegou a escondê-lo entre a palma do pé e as meias.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Dona </w:t>
      </w:r>
      <w:proofErr w:type="spellStart"/>
      <w:r>
        <w:rPr>
          <w:rFonts w:ascii="Arial" w:hAnsi="Arial" w:cs="Arial"/>
          <w:sz w:val="18"/>
          <w:szCs w:val="18"/>
        </w:rPr>
        <w:t>Bibiana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 xml:space="preserve">professorinha respeitada, </w:t>
      </w:r>
      <w:r>
        <w:rPr>
          <w:rFonts w:ascii="Arial" w:hAnsi="Arial" w:cs="Arial"/>
          <w:sz w:val="18"/>
          <w:szCs w:val="18"/>
        </w:rPr>
        <w:t>percorria a cavalo aqueles rincões.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O irmão do Nogueira, </w:t>
      </w:r>
      <w:r>
        <w:rPr>
          <w:rFonts w:ascii="Arial" w:hAnsi="Arial" w:cs="Arial"/>
          <w:b/>
          <w:sz w:val="18"/>
          <w:szCs w:val="18"/>
        </w:rPr>
        <w:t xml:space="preserve">o Zeferino, </w:t>
      </w:r>
      <w:r>
        <w:rPr>
          <w:rFonts w:ascii="Arial" w:hAnsi="Arial" w:cs="Arial"/>
          <w:sz w:val="18"/>
          <w:szCs w:val="18"/>
        </w:rPr>
        <w:t xml:space="preserve">viveu muito pouco em nossa companhia. 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Questão 5 – (</w:t>
      </w:r>
      <w:proofErr w:type="spellStart"/>
      <w:r>
        <w:rPr>
          <w:rFonts w:ascii="Arial" w:hAnsi="Arial" w:cs="Arial"/>
          <w:b/>
          <w:sz w:val="18"/>
          <w:szCs w:val="18"/>
        </w:rPr>
        <w:t>Vunesp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-SP) </w:t>
      </w:r>
      <w:r>
        <w:rPr>
          <w:rFonts w:ascii="Arial" w:hAnsi="Arial" w:cs="Arial"/>
          <w:sz w:val="18"/>
          <w:szCs w:val="18"/>
        </w:rPr>
        <w:t xml:space="preserve">Esta questão toma por base uma passagem de um livro de José Ribeiro sobre o folclore nacional. 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9E917" wp14:editId="096FD600">
                <wp:simplePos x="0" y="0"/>
                <wp:positionH relativeFrom="margin">
                  <wp:posOffset>5715</wp:posOffset>
                </wp:positionH>
                <wp:positionV relativeFrom="paragraph">
                  <wp:posOffset>201295</wp:posOffset>
                </wp:positionV>
                <wp:extent cx="6697980" cy="1320165"/>
                <wp:effectExtent l="0" t="0" r="26670" b="1333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Curupira</w:t>
                            </w:r>
                          </w:p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47C7" w:rsidRDefault="004B47C7" w:rsidP="004B47C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[...] O caapora é o mesmo tipo mítico encontrado nas regiões central e meridional [...]. Bilac assim o descreve: “Companheiro do curupira, ou sua duplicata, é o Caapora, ora gigante, ora anão, montado num caititu, e cavalgando à frente de varas de porcos do mato, fumando cachimbo ou cigarro, pedindo fogo aos viajores; à frente dele voam os vaga-lumes, seus batedores, alumiando o caminho”. [...] </w:t>
                            </w:r>
                          </w:p>
                          <w:p w:rsidR="004B47C7" w:rsidRPr="006B1119" w:rsidRDefault="004B47C7" w:rsidP="004B47C7">
                            <w:pPr>
                              <w:spacing w:after="0"/>
                              <w:jc w:val="right"/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 xml:space="preserve">José Ribeiro de Souza.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18"/>
                                <w:szCs w:val="18"/>
                              </w:rPr>
                              <w:t xml:space="preserve">O Brasil no folclore. </w:t>
                            </w:r>
                            <w:r>
                              <w:rPr>
                                <w:rFonts w:ascii="Sylfaen" w:hAnsi="Sylfaen" w:cs="Arial"/>
                                <w:sz w:val="18"/>
                                <w:szCs w:val="18"/>
                              </w:rPr>
                              <w:t>Rio de Janeiro: Aurora, 1970.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9E917" id="Caixa de texto 7" o:spid="_x0000_s1029" type="#_x0000_t202" style="position:absolute;left:0;text-align:left;margin-left:.45pt;margin-top:15.85pt;width:527.4pt;height:10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s1MAIAAF4EAAAOAAAAZHJzL2Uyb0RvYy54bWysVNtu2zAMfR+wfxD0vjhJczXiFF26DAO6&#10;C9DtAxhZjoXJoiYpsbOvHyWnaXZ7GeYHgRSpQ/KQ9Oq2azQ7SucVmoKPBkPOpBFYKrMv+JfP21cL&#10;znwAU4JGIwt+kp7frl++WLU2l2OsUZfSMQIxPm9twesQbJ5lXtSyAT9AKw0ZK3QNBFLdPisdtITe&#10;6Gw8HM6yFl1pHQrpPd3e90a+TvhVJUX4WFVeBqYLTrmFdLp07uKZrVeQ7x3YWolzGvAPWTSgDAW9&#10;QN1DAHZw6jeoRgmHHqswENhkWFVKyFQDVTMa/lLNYw1WplqIHG8vNPn/Bys+HD85psqCzzkz0FCL&#10;NqA6YKVkQXYB2Txy1Fqfk+ujJefQvcaOep3q9fYBxVfPDG5qMHt55xy2tYSSchzFl9nV0x7HR5Bd&#10;+x5LCgaHgAmoq1wTCSRKGKFTr06X/lAeTNDlbLacLxdkEmQb3RBjs2mKAfnTc+t8eCuxYVEouKMB&#10;SPBwfPAhpgP5k0uM5lGrcqu0Torb7zbasSPQsGzTd0b/yU0b1hZ8OR1Pewb+CjFM358gGhVo6rVq&#10;Cr64OEEeeXtjyjSTAZTuZUpZmzORkbuexdDtutS3mxggkrzD8kTMOuyHnJaShBrdd85aGvCC+28H&#10;cJIz/c5Qd5ajySRuRFIm0/mYFHdt2V1bwAiCKnjgrBc3od+ig3VqX1Okfh4M3lFHK5W4fs7qnD4N&#10;cWrBeeHillzryev5t7D+AQAA//8DAFBLAwQUAAYACAAAACEAJlXhQd8AAAAIAQAADwAAAGRycy9k&#10;b3ducmV2LnhtbEyPwU7DMBBE70j8g7VIXBB12tC0CdlUCAkENygIrm68TSLsdYjdNPw97glus5rR&#10;zNtyM1kjRhp85xhhPktAENdOd9wgvL89XK9B+KBYK+OYEH7Iw6Y6PytVod2RX2nchkbEEvaFQmhD&#10;6Aspfd2SVX7meuLo7d1gVYjn0Eg9qGMst0YukiSTVnUcF1rV031L9df2YBHWN0/jp39OXz7qbG/y&#10;cLUaH78HxMuL6e4WRKAp/IXhhB/RoYpMO3dg7YVByGMOIZ2vQJzcZLmMaoewSPMMZFXK/w9UvwAA&#10;AP//AwBQSwECLQAUAAYACAAAACEAtoM4kv4AAADhAQAAEwAAAAAAAAAAAAAAAAAAAAAAW0NvbnRl&#10;bnRfVHlwZXNdLnhtbFBLAQItABQABgAIAAAAIQA4/SH/1gAAAJQBAAALAAAAAAAAAAAAAAAAAC8B&#10;AABfcmVscy8ucmVsc1BLAQItABQABgAIAAAAIQBhAUs1MAIAAF4EAAAOAAAAAAAAAAAAAAAAAC4C&#10;AABkcnMvZTJvRG9jLnhtbFBLAQItABQABgAIAAAAIQAmVeFB3wAAAAgBAAAPAAAAAAAAAAAAAAAA&#10;AIoEAABkcnMvZG93bnJldi54bWxQSwUGAAAAAAQABADzAAAAlgUAAAAA&#10;">
                <v:textbox>
                  <w:txbxContent>
                    <w:p w:rsidR="004B47C7" w:rsidRDefault="004B47C7" w:rsidP="004B47C7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4B47C7" w:rsidRDefault="004B47C7" w:rsidP="004B47C7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Curupira</w:t>
                      </w:r>
                    </w:p>
                    <w:p w:rsidR="004B47C7" w:rsidRDefault="004B47C7" w:rsidP="004B47C7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4B47C7" w:rsidRDefault="004B47C7" w:rsidP="004B47C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[...] O caapora é o mesmo tipo mítico encontrado nas regiões central e meridional [...]. Bilac assim o descreve: “Companheiro do curupira, ou sua duplicata, é o Caapora, ora gigante, ora anão, montado num caititu, e cavalgando à frente de varas de porcos do mato, fumando cachimbo ou cigarro, pedindo fogo aos viajores; à frente dele voam os vaga-lumes, seus batedores, alumiando o caminho”. [...] </w:t>
                      </w:r>
                    </w:p>
                    <w:p w:rsidR="004B47C7" w:rsidRPr="006B1119" w:rsidRDefault="004B47C7" w:rsidP="004B47C7">
                      <w:pPr>
                        <w:spacing w:after="0"/>
                        <w:jc w:val="right"/>
                        <w:rPr>
                          <w:rFonts w:ascii="Sylfaen" w:hAnsi="Sylfaen" w:cs="Arial"/>
                          <w:sz w:val="18"/>
                          <w:szCs w:val="18"/>
                        </w:rPr>
                      </w:pPr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 xml:space="preserve">José Ribeiro de Souza. </w:t>
                      </w:r>
                      <w:r>
                        <w:rPr>
                          <w:rFonts w:ascii="Sylfaen" w:hAnsi="Sylfaen" w:cs="Arial"/>
                          <w:i/>
                          <w:sz w:val="18"/>
                          <w:szCs w:val="18"/>
                        </w:rPr>
                        <w:t xml:space="preserve">O Brasil no folclore. </w:t>
                      </w:r>
                      <w:r>
                        <w:rPr>
                          <w:rFonts w:ascii="Sylfaen" w:hAnsi="Sylfaen" w:cs="Arial"/>
                          <w:sz w:val="18"/>
                          <w:szCs w:val="18"/>
                        </w:rPr>
                        <w:t>Rio de Janeiro: Aurora, 1970.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7C7" w:rsidRPr="00723112" w:rsidRDefault="004B47C7" w:rsidP="004B47C7">
      <w:pPr>
        <w:spacing w:after="0" w:line="240" w:lineRule="auto"/>
        <w:jc w:val="right"/>
        <w:rPr>
          <w:rFonts w:ascii="Sylfaen" w:hAnsi="Sylfaen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6325E">
        <w:rPr>
          <w:rFonts w:ascii="Arial" w:hAnsi="Arial" w:cs="Arial"/>
          <w:sz w:val="18"/>
          <w:szCs w:val="18"/>
        </w:rPr>
        <w:t xml:space="preserve">[...] </w:t>
      </w:r>
      <w:r w:rsidRPr="0086325E">
        <w:rPr>
          <w:rFonts w:ascii="Arial" w:hAnsi="Arial" w:cs="Arial"/>
          <w:i/>
          <w:sz w:val="18"/>
          <w:szCs w:val="18"/>
        </w:rPr>
        <w:t xml:space="preserve">à frente dele voam os vaga-lumes, seus batedores, alumiando o caminho. </w:t>
      </w:r>
      <w:r w:rsidRPr="00C46633">
        <w:rPr>
          <w:rFonts w:ascii="Arial" w:hAnsi="Arial" w:cs="Arial"/>
          <w:b/>
          <w:sz w:val="18"/>
          <w:szCs w:val="18"/>
        </w:rPr>
        <w:t>(valor 5,0%)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Eliminando-se o aposto do trecho em destaque, ele apresentará, de acordo com a norma-padrão, a seguinte forma: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à frente dele voam seus batedores, alumiando o caminho.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à frente voam os vaga-lumes, seus batedores, alumiando o caminho.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à frente dele voam os vaga-lumes, seus batedores, alumiando.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à frente dele voam os vaga-lumes batedores, alumiando o caminho.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à frente dele voam os vaga-lumes, alumiando o caminho.</w:t>
      </w: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47C7" w:rsidRDefault="004B47C7" w:rsidP="004B47C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Questão 6</w:t>
      </w:r>
      <w:r w:rsidRPr="00587F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– Jamais concordei </w:t>
      </w:r>
      <w:r w:rsidRPr="00587F1B">
        <w:rPr>
          <w:rFonts w:ascii="Arial" w:eastAsia="Times New Roman" w:hAnsi="Arial" w:cs="Arial"/>
          <w:b/>
          <w:i/>
          <w:sz w:val="18"/>
          <w:szCs w:val="18"/>
          <w:u w:val="single"/>
          <w:lang w:eastAsia="pt-BR"/>
        </w:rPr>
        <w:t>com aquele projeto</w:t>
      </w:r>
      <w:r w:rsidRPr="00587F1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.</w:t>
      </w: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Objeto direto preposicionado</w:t>
      </w:r>
    </w:p>
    <w:p w:rsidR="004B47C7" w:rsidRPr="00587F1B" w:rsidRDefault="004B47C7" w:rsidP="004B47C7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Complemento nominal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Objeto indireto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Agente da passiva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Adjunto adverbial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Questão 7</w:t>
      </w:r>
      <w:r w:rsidRPr="00587F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– Aponte a frase com agente da passiva.</w:t>
      </w: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O motorista está cansado.</w:t>
      </w: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Lutemos por dias melhores.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Eles vieram de Belo Horizonte.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Tudo foi feito por Manuel.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Tenho dor de cabeça.</w:t>
      </w: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Questão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8</w:t>
      </w:r>
      <w:r w:rsidRPr="00587F1B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– Foi-lhe oferecida uma participação </w:t>
      </w:r>
      <w:r w:rsidRPr="00587F1B">
        <w:rPr>
          <w:rFonts w:ascii="Arial" w:eastAsia="Times New Roman" w:hAnsi="Arial" w:cs="Arial"/>
          <w:b/>
          <w:i/>
          <w:sz w:val="18"/>
          <w:szCs w:val="18"/>
          <w:u w:val="single"/>
          <w:lang w:eastAsia="pt-BR"/>
        </w:rPr>
        <w:t>nos lucros.</w:t>
      </w: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Predicativo</w:t>
      </w:r>
    </w:p>
    <w:p w:rsidR="004B47C7" w:rsidRPr="00587F1B" w:rsidRDefault="004B47C7" w:rsidP="004B47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Complemento nominal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Objeto indireto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4B47C7" w:rsidRPr="00587F1B" w:rsidRDefault="004B47C7" w:rsidP="004B47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t>Objeto direto</w:t>
      </w:r>
    </w:p>
    <w:p w:rsidR="004B47C7" w:rsidRPr="00587F1B" w:rsidRDefault="004B47C7" w:rsidP="004B47C7">
      <w:pPr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18"/>
          <w:lang w:eastAsia="pt-BR"/>
        </w:rPr>
      </w:pPr>
    </w:p>
    <w:p w:rsidR="00284125" w:rsidRDefault="004B47C7" w:rsidP="0052627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587F1B">
        <w:rPr>
          <w:rFonts w:ascii="Arial" w:eastAsia="Times New Roman" w:hAnsi="Arial" w:cs="Arial"/>
          <w:sz w:val="18"/>
          <w:szCs w:val="18"/>
          <w:lang w:eastAsia="pt-BR"/>
        </w:rPr>
        <w:lastRenderedPageBreak/>
        <w:t xml:space="preserve">Adjunto adverbial </w:t>
      </w:r>
    </w:p>
    <w:sectPr w:rsidR="00284125" w:rsidSect="00005F74">
      <w:pgSz w:w="11906" w:h="16838"/>
      <w:pgMar w:top="426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720"/>
    <w:multiLevelType w:val="hybridMultilevel"/>
    <w:tmpl w:val="66485D08"/>
    <w:lvl w:ilvl="0" w:tplc="D7B4D3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31DE5"/>
    <w:multiLevelType w:val="hybridMultilevel"/>
    <w:tmpl w:val="7A3A7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57002"/>
    <w:multiLevelType w:val="hybridMultilevel"/>
    <w:tmpl w:val="75B04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1718C"/>
    <w:multiLevelType w:val="hybridMultilevel"/>
    <w:tmpl w:val="4790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53ABE"/>
    <w:multiLevelType w:val="hybridMultilevel"/>
    <w:tmpl w:val="ACBC4B0A"/>
    <w:lvl w:ilvl="0" w:tplc="1FB2524C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44"/>
        </w:tabs>
        <w:ind w:left="28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64"/>
        </w:tabs>
        <w:ind w:left="35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04"/>
        </w:tabs>
        <w:ind w:left="50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24"/>
        </w:tabs>
        <w:ind w:left="57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64"/>
        </w:tabs>
        <w:ind w:left="71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84"/>
        </w:tabs>
        <w:ind w:left="788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74"/>
    <w:rsid w:val="00005F74"/>
    <w:rsid w:val="00284125"/>
    <w:rsid w:val="0029683B"/>
    <w:rsid w:val="004B47C7"/>
    <w:rsid w:val="00DA5003"/>
    <w:rsid w:val="00F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B4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B4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ticias.terra.com.br/brasil/not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icias.terra.com.br/brasil/notic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Moises Macena De França Junior</cp:lastModifiedBy>
  <cp:revision>2</cp:revision>
  <cp:lastPrinted>2017-05-08T17:49:00Z</cp:lastPrinted>
  <dcterms:created xsi:type="dcterms:W3CDTF">2017-05-08T17:50:00Z</dcterms:created>
  <dcterms:modified xsi:type="dcterms:W3CDTF">2017-05-08T17:50:00Z</dcterms:modified>
</cp:coreProperties>
</file>